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CC6BEC4" w:rsidR="00FD657E" w:rsidRPr="007804AA" w:rsidRDefault="003F7723"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5A19B52B" w14:textId="77777777" w:rsidR="00433F58" w:rsidRDefault="00433F58" w:rsidP="00FF3ADB">
      <w:pPr>
        <w:widowControl w:val="0"/>
        <w:suppressAutoHyphens/>
        <w:jc w:val="both"/>
        <w:rPr>
          <w:rFonts w:asciiTheme="minorHAnsi" w:hAnsiTheme="minorHAnsi"/>
          <w:sz w:val="22"/>
          <w:szCs w:val="22"/>
        </w:rPr>
      </w:pPr>
    </w:p>
    <w:p w14:paraId="2B86D0EE" w14:textId="72BD0FF2"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F77306" w:rsidRPr="00F77306">
        <w:rPr>
          <w:rFonts w:ascii="Calibri" w:hAnsi="Calibri"/>
          <w:b/>
          <w:bCs/>
          <w:sz w:val="22"/>
          <w:szCs w:val="22"/>
        </w:rPr>
        <w:t>Elektrokoagulační</w:t>
      </w:r>
      <w:proofErr w:type="spellEnd"/>
      <w:r w:rsidR="00F77306" w:rsidRPr="00F77306">
        <w:rPr>
          <w:rFonts w:ascii="Calibri" w:hAnsi="Calibri"/>
          <w:b/>
          <w:bCs/>
          <w:sz w:val="22"/>
          <w:szCs w:val="22"/>
        </w:rPr>
        <w:t xml:space="preserve"> jednotka do Pardubické nemocnice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24DACFB" w:rsidR="00EB723F" w:rsidRDefault="00EB723F" w:rsidP="00646D37">
      <w:pPr>
        <w:widowControl w:val="0"/>
        <w:suppressAutoHyphens/>
        <w:jc w:val="both"/>
        <w:rPr>
          <w:rFonts w:ascii="Calibri" w:eastAsia="SimSun" w:hAnsi="Calibri"/>
          <w:b/>
          <w:bCs/>
          <w:kern w:val="1"/>
          <w:sz w:val="20"/>
          <w:szCs w:val="20"/>
          <w:lang w:eastAsia="hi-IN" w:bidi="hi-IN"/>
        </w:rPr>
      </w:pP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1B650C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433F5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30FE3232" w:rsidR="00903214" w:rsidRPr="00903214" w:rsidRDefault="00903214" w:rsidP="00830B28">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F77306" w:rsidRPr="00F77306">
        <w:rPr>
          <w:rFonts w:ascii="Calibri" w:eastAsia="Calibri" w:hAnsi="Calibri" w:cs="Arial"/>
          <w:b/>
          <w:bCs/>
          <w:sz w:val="22"/>
          <w:szCs w:val="22"/>
          <w:lang w:eastAsia="en-US"/>
        </w:rPr>
        <w:t>Pardubická nemocnice</w:t>
      </w:r>
      <w:r w:rsidR="00433F58">
        <w:rPr>
          <w:rFonts w:ascii="Calibri" w:eastAsia="Calibri" w:hAnsi="Calibri" w:cs="Arial"/>
          <w:b/>
          <w:bCs/>
          <w:sz w:val="22"/>
          <w:szCs w:val="22"/>
          <w:lang w:eastAsia="en-US"/>
        </w:rPr>
        <w:t>,</w:t>
      </w:r>
      <w:r w:rsidR="00F77306" w:rsidRPr="00F77306">
        <w:rPr>
          <w:rFonts w:ascii="Calibri" w:eastAsia="Calibri" w:hAnsi="Calibri" w:cs="Arial"/>
          <w:b/>
          <w:bCs/>
          <w:sz w:val="22"/>
          <w:szCs w:val="22"/>
          <w:lang w:eastAsia="en-US"/>
        </w:rPr>
        <w:t xml:space="preserve"> Kyjevská 44, 532 03 Pardubice</w:t>
      </w:r>
      <w:r w:rsidR="00433F58">
        <w:rPr>
          <w:rFonts w:ascii="Calibri" w:eastAsia="Calibri" w:hAnsi="Calibri" w:cs="Arial"/>
          <w:b/>
          <w:bCs/>
          <w:sz w:val="22"/>
          <w:szCs w:val="22"/>
          <w:lang w:eastAsia="en-US"/>
        </w:rPr>
        <w:t xml:space="preserve">, </w:t>
      </w:r>
      <w:r w:rsidR="00433F58" w:rsidRPr="00433F58">
        <w:rPr>
          <w:rFonts w:ascii="Calibri" w:eastAsia="Calibri" w:hAnsi="Calibri" w:cs="Arial"/>
          <w:b/>
          <w:bCs/>
          <w:sz w:val="22"/>
          <w:szCs w:val="22"/>
          <w:lang w:eastAsia="en-US"/>
        </w:rPr>
        <w:t>(urologické oddělní)</w:t>
      </w:r>
    </w:p>
    <w:bookmarkEnd w:id="2"/>
    <w:p w14:paraId="1C854079" w14:textId="01018AD9" w:rsidR="00F77306" w:rsidRPr="00F77306" w:rsidRDefault="00F77306" w:rsidP="00433F58">
      <w:pPr>
        <w:pStyle w:val="Odstavecseseznamem"/>
        <w:widowControl w:val="0"/>
        <w:numPr>
          <w:ilvl w:val="0"/>
          <w:numId w:val="33"/>
        </w:numPr>
        <w:suppressAutoHyphens/>
        <w:spacing w:after="60" w:line="240" w:lineRule="atLeast"/>
        <w:ind w:left="709" w:hanging="425"/>
        <w:contextualSpacing w:val="0"/>
        <w:jc w:val="both"/>
        <w:rPr>
          <w:rFonts w:ascii="Calibri" w:eastAsia="SimSun" w:hAnsi="Calibri" w:cs="Calibri"/>
          <w:kern w:val="1"/>
          <w:sz w:val="22"/>
          <w:szCs w:val="22"/>
          <w:lang w:eastAsia="hi-IN" w:bidi="hi-IN"/>
        </w:rPr>
      </w:pPr>
      <w:r w:rsidRPr="00F77306">
        <w:rPr>
          <w:rFonts w:ascii="Calibri" w:eastAsia="SimSun" w:hAnsi="Calibri" w:cs="Calibri"/>
          <w:kern w:val="1"/>
          <w:sz w:val="22"/>
          <w:szCs w:val="22"/>
          <w:lang w:eastAsia="hi-IN" w:bidi="hi-IN"/>
        </w:rPr>
        <w:t xml:space="preserve">Zboží bude dodáno do místa plnění </w:t>
      </w:r>
      <w:r w:rsidRPr="00F77306">
        <w:rPr>
          <w:rFonts w:ascii="Calibri" w:eastAsia="SimSun" w:hAnsi="Calibri" w:cs="Calibri"/>
          <w:b/>
          <w:bCs/>
          <w:kern w:val="1"/>
          <w:sz w:val="22"/>
          <w:szCs w:val="22"/>
          <w:lang w:eastAsia="hi-IN" w:bidi="hi-IN"/>
        </w:rPr>
        <w:t>na výzvu kupujícího</w:t>
      </w:r>
      <w:r w:rsidRPr="00F77306">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433F58">
        <w:rPr>
          <w:rFonts w:ascii="Calibri" w:eastAsia="SimSun" w:hAnsi="Calibri" w:cs="Calibri"/>
          <w:kern w:val="1"/>
          <w:sz w:val="22"/>
          <w:szCs w:val="22"/>
          <w:lang w:eastAsia="hi-IN" w:bidi="hi-IN"/>
        </w:rPr>
        <w:t xml:space="preserve">kontaktní </w:t>
      </w:r>
      <w:r w:rsidRPr="00F77306">
        <w:rPr>
          <w:rFonts w:ascii="Calibri" w:eastAsia="SimSun" w:hAnsi="Calibri" w:cs="Calibri"/>
          <w:kern w:val="1"/>
          <w:sz w:val="22"/>
          <w:szCs w:val="22"/>
          <w:lang w:eastAsia="hi-IN" w:bidi="hi-IN"/>
        </w:rPr>
        <w:t>e-mail prodávajícího uvedený v záhlaví smlouvy.</w:t>
      </w:r>
    </w:p>
    <w:p w14:paraId="3F073521" w14:textId="398B0322" w:rsidR="00F77306" w:rsidRPr="00433F58" w:rsidRDefault="00F77306" w:rsidP="00433F58">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433F58">
        <w:rPr>
          <w:rFonts w:ascii="Calibri" w:eastAsia="SimSun" w:hAnsi="Calibri" w:cs="Calibri"/>
          <w:b/>
          <w:bCs/>
          <w:kern w:val="1"/>
          <w:sz w:val="22"/>
          <w:szCs w:val="22"/>
          <w:lang w:eastAsia="hi-IN" w:bidi="hi-IN"/>
        </w:rPr>
        <w:t>Termín ukončení plnění je nejpozději do 6 týdnů od výzvy kupujícího k zahájení plnění.</w:t>
      </w:r>
      <w:r w:rsidR="00433F58">
        <w:rPr>
          <w:rFonts w:ascii="Calibri" w:eastAsia="SimSun" w:hAnsi="Calibri" w:cs="Calibri"/>
          <w:b/>
          <w:bCs/>
          <w:kern w:val="1"/>
          <w:sz w:val="22"/>
          <w:szCs w:val="22"/>
          <w:lang w:eastAsia="hi-IN" w:bidi="hi-IN"/>
        </w:rPr>
        <w:t xml:space="preserve"> </w:t>
      </w:r>
      <w:r w:rsidR="00433F58" w:rsidRPr="00433F58">
        <w:rPr>
          <w:rFonts w:ascii="Calibri" w:eastAsia="SimSun" w:hAnsi="Calibri" w:cs="Calibri"/>
          <w:kern w:val="1"/>
          <w:sz w:val="22"/>
          <w:szCs w:val="22"/>
          <w:lang w:eastAsia="hi-IN" w:bidi="hi-IN"/>
        </w:rPr>
        <w:t xml:space="preserve">Předpokládaná doba dodání je </w:t>
      </w:r>
      <w:r w:rsidR="00433F58">
        <w:rPr>
          <w:rFonts w:ascii="Calibri" w:eastAsia="SimSun" w:hAnsi="Calibri" w:cs="Calibri"/>
          <w:kern w:val="1"/>
          <w:sz w:val="22"/>
          <w:szCs w:val="22"/>
          <w:lang w:eastAsia="hi-IN" w:bidi="hi-IN"/>
        </w:rPr>
        <w:t>1</w:t>
      </w:r>
      <w:r w:rsidR="00433F58" w:rsidRPr="00433F58">
        <w:rPr>
          <w:rFonts w:ascii="Calibri" w:eastAsia="SimSun" w:hAnsi="Calibri" w:cs="Calibri"/>
          <w:kern w:val="1"/>
          <w:sz w:val="22"/>
          <w:szCs w:val="22"/>
          <w:lang w:eastAsia="hi-IN" w:bidi="hi-IN"/>
        </w:rPr>
        <w:t>.</w:t>
      </w:r>
      <w:r w:rsidR="00433F58">
        <w:rPr>
          <w:rFonts w:ascii="Calibri" w:eastAsia="SimSun" w:hAnsi="Calibri" w:cs="Calibri"/>
          <w:kern w:val="1"/>
          <w:sz w:val="22"/>
          <w:szCs w:val="22"/>
          <w:lang w:eastAsia="hi-IN" w:bidi="hi-IN"/>
        </w:rPr>
        <w:t>Q</w:t>
      </w:r>
      <w:r w:rsidR="00433F58" w:rsidRPr="00433F58">
        <w:rPr>
          <w:rFonts w:ascii="Calibri" w:eastAsia="SimSun" w:hAnsi="Calibri" w:cs="Calibri"/>
          <w:kern w:val="1"/>
          <w:sz w:val="22"/>
          <w:szCs w:val="22"/>
          <w:lang w:eastAsia="hi-IN" w:bidi="hi-IN"/>
        </w:rPr>
        <w:t xml:space="preserve"> </w:t>
      </w:r>
      <w:r w:rsidR="00433F58">
        <w:rPr>
          <w:rFonts w:ascii="Calibri" w:eastAsia="SimSun" w:hAnsi="Calibri" w:cs="Calibri"/>
          <w:kern w:val="1"/>
          <w:sz w:val="22"/>
          <w:szCs w:val="22"/>
          <w:lang w:eastAsia="hi-IN" w:bidi="hi-IN"/>
        </w:rPr>
        <w:t>roku</w:t>
      </w:r>
      <w:r w:rsidR="00433F58" w:rsidRPr="00433F58">
        <w:rPr>
          <w:rFonts w:ascii="Calibri" w:eastAsia="SimSun" w:hAnsi="Calibri" w:cs="Calibri"/>
          <w:kern w:val="1"/>
          <w:sz w:val="22"/>
          <w:szCs w:val="22"/>
          <w:lang w:eastAsia="hi-IN" w:bidi="hi-IN"/>
        </w:rPr>
        <w:t xml:space="preserve"> 202</w:t>
      </w:r>
      <w:r w:rsidR="00433F58">
        <w:rPr>
          <w:rFonts w:ascii="Calibri" w:eastAsia="SimSun" w:hAnsi="Calibri" w:cs="Calibri"/>
          <w:kern w:val="1"/>
          <w:sz w:val="22"/>
          <w:szCs w:val="22"/>
          <w:lang w:eastAsia="hi-IN" w:bidi="hi-IN"/>
        </w:rPr>
        <w:t>3</w:t>
      </w:r>
      <w:r w:rsidR="00433F58" w:rsidRPr="00433F58">
        <w:rPr>
          <w:rFonts w:ascii="Calibri" w:eastAsia="SimSun" w:hAnsi="Calibri" w:cs="Calibri"/>
          <w:kern w:val="1"/>
          <w:sz w:val="22"/>
          <w:szCs w:val="22"/>
          <w:lang w:eastAsia="hi-IN" w:bidi="hi-IN"/>
        </w:rPr>
        <w:t>.</w:t>
      </w:r>
    </w:p>
    <w:p w14:paraId="42101729" w14:textId="77777777" w:rsidR="00830B28" w:rsidRP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Zadavatel si vyhrazuje možnost prodloužení realizace termínu plnění v případě, že dodavatel </w:t>
      </w:r>
      <w:proofErr w:type="gramStart"/>
      <w:r w:rsidRPr="00830B28">
        <w:rPr>
          <w:rFonts w:ascii="Calibri" w:eastAsia="SimSun" w:hAnsi="Calibri" w:cs="Calibri"/>
          <w:kern w:val="1"/>
          <w:sz w:val="22"/>
          <w:szCs w:val="22"/>
          <w:lang w:eastAsia="hi-IN" w:bidi="hi-IN"/>
        </w:rPr>
        <w:t>doloží</w:t>
      </w:r>
      <w:proofErr w:type="gramEnd"/>
      <w:r w:rsidRPr="00830B28">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676730"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676730">
        <w:rPr>
          <w:rFonts w:ascii="Calibri" w:eastAsia="SimSun" w:hAnsi="Calibri" w:cs="Calibri"/>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676730">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676730"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676730">
        <w:rPr>
          <w:rFonts w:ascii="Calibri" w:eastAsia="SimSun" w:hAnsi="Calibri" w:cs="Calibri"/>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676730">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BE88D4A"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676730">
        <w:rPr>
          <w:rFonts w:ascii="Calibri" w:eastAsia="SimSun" w:hAnsi="Calibri" w:cs="Calibri"/>
          <w:kern w:val="1"/>
          <w:sz w:val="22"/>
          <w:szCs w:val="22"/>
          <w:lang w:eastAsia="hi-IN" w:bidi="hi-IN"/>
        </w:rPr>
        <w:t>dodání</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w:t>
      </w:r>
      <w:r w:rsidRPr="007D4423">
        <w:rPr>
          <w:rFonts w:ascii="Calibri" w:eastAsia="SimSun" w:hAnsi="Calibri" w:cs="Calibri"/>
          <w:kern w:val="1"/>
          <w:sz w:val="22"/>
          <w:szCs w:val="22"/>
          <w:lang w:eastAsia="hi-IN" w:bidi="hi-IN"/>
        </w:rPr>
        <w:lastRenderedPageBreak/>
        <w:t>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33A409" w14:textId="4EA4D2F7"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C73CB88"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77777777" w:rsidR="00830B28" w:rsidRPr="00B90A24" w:rsidRDefault="00830B2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35348CE" w14:textId="2153E33F" w:rsidR="00830B28" w:rsidRPr="004A5F75" w:rsidRDefault="00061C01" w:rsidP="004A5F7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BF54763" w14:textId="2381470F" w:rsidR="00830B28" w:rsidRDefault="00830B28" w:rsidP="007102D5">
      <w:pPr>
        <w:widowControl w:val="0"/>
        <w:suppressAutoHyphens/>
        <w:spacing w:after="60" w:line="240" w:lineRule="atLeast"/>
        <w:rPr>
          <w:rFonts w:asciiTheme="minorHAnsi" w:hAnsiTheme="minorHAnsi" w:cstheme="minorHAnsi"/>
          <w:b/>
        </w:rPr>
      </w:pPr>
    </w:p>
    <w:p w14:paraId="318FCD5D" w14:textId="74C62420" w:rsidR="00676730" w:rsidRDefault="00676730" w:rsidP="007102D5">
      <w:pPr>
        <w:widowControl w:val="0"/>
        <w:suppressAutoHyphens/>
        <w:spacing w:after="60" w:line="240" w:lineRule="atLeast"/>
        <w:rPr>
          <w:rFonts w:asciiTheme="minorHAnsi" w:hAnsiTheme="minorHAnsi" w:cstheme="minorHAnsi"/>
          <w:b/>
        </w:rPr>
      </w:pPr>
    </w:p>
    <w:p w14:paraId="7064DA6E" w14:textId="681CA312" w:rsidR="00676730" w:rsidRDefault="00676730" w:rsidP="007102D5">
      <w:pPr>
        <w:widowControl w:val="0"/>
        <w:suppressAutoHyphens/>
        <w:spacing w:after="60" w:line="240" w:lineRule="atLeast"/>
        <w:rPr>
          <w:rFonts w:asciiTheme="minorHAnsi" w:hAnsiTheme="minorHAnsi" w:cstheme="minorHAnsi"/>
          <w:b/>
        </w:rPr>
      </w:pPr>
    </w:p>
    <w:p w14:paraId="2DA8E625" w14:textId="77777777" w:rsidR="00676730" w:rsidRDefault="00676730" w:rsidP="007102D5">
      <w:pPr>
        <w:widowControl w:val="0"/>
        <w:suppressAutoHyphens/>
        <w:spacing w:after="60" w:line="240" w:lineRule="atLeast"/>
        <w:rPr>
          <w:rFonts w:asciiTheme="minorHAnsi" w:hAnsiTheme="minorHAnsi" w:cstheme="minorHAnsi"/>
          <w:b/>
        </w:rPr>
      </w:pPr>
    </w:p>
    <w:p w14:paraId="403B83B1" w14:textId="0A55002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676730">
        <w:rPr>
          <w:rFonts w:asciiTheme="minorHAnsi" w:hAnsiTheme="minorHAnsi" w:cstheme="minorHAnsi"/>
          <w:bCs/>
          <w:highlight w:val="yellow"/>
        </w:rPr>
        <w:t>(</w:t>
      </w:r>
      <w:r w:rsidR="00676730">
        <w:rPr>
          <w:rFonts w:asciiTheme="minorHAnsi" w:hAnsiTheme="minorHAnsi" w:cstheme="minorHAnsi"/>
          <w:bCs/>
          <w:highlight w:val="yellow"/>
        </w:rPr>
        <w:t>doplní účastník</w:t>
      </w:r>
      <w:r w:rsidR="00A473D9" w:rsidRPr="00676730">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060" w:type="dxa"/>
        <w:jc w:val="center"/>
        <w:tblLayout w:type="fixed"/>
        <w:tblCellMar>
          <w:left w:w="70" w:type="dxa"/>
          <w:right w:w="70" w:type="dxa"/>
        </w:tblCellMar>
        <w:tblLook w:val="04A0" w:firstRow="1" w:lastRow="0" w:firstColumn="1" w:lastColumn="0" w:noHBand="0" w:noVBand="1"/>
      </w:tblPr>
      <w:tblGrid>
        <w:gridCol w:w="2487"/>
        <w:gridCol w:w="708"/>
        <w:gridCol w:w="1701"/>
        <w:gridCol w:w="1478"/>
        <w:gridCol w:w="709"/>
        <w:gridCol w:w="1417"/>
        <w:gridCol w:w="1560"/>
      </w:tblGrid>
      <w:tr w:rsidR="00676730" w:rsidRPr="00B715FE" w14:paraId="5D9E4BFC" w14:textId="77777777" w:rsidTr="00676730">
        <w:trPr>
          <w:trHeight w:val="624"/>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Typové označení</w:t>
            </w:r>
          </w:p>
        </w:tc>
        <w:tc>
          <w:tcPr>
            <w:tcW w:w="1478"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8E7983F" w14:textId="77777777" w:rsidR="00676730" w:rsidRDefault="00676730" w:rsidP="00B51F24">
            <w:pPr>
              <w:rPr>
                <w:rFonts w:ascii="Calibri" w:hAnsi="Calibri" w:cs="Calibri"/>
                <w:b/>
                <w:bCs/>
                <w:sz w:val="22"/>
                <w:szCs w:val="22"/>
              </w:rPr>
            </w:pPr>
            <w:r>
              <w:rPr>
                <w:rFonts w:ascii="Calibri" w:hAnsi="Calibri" w:cs="Calibri"/>
                <w:b/>
                <w:bCs/>
                <w:sz w:val="22"/>
                <w:szCs w:val="22"/>
              </w:rPr>
              <w:t xml:space="preserve">Sazba DPH </w:t>
            </w:r>
          </w:p>
          <w:p w14:paraId="230E3463" w14:textId="01E5D34B" w:rsidR="00676730" w:rsidRPr="007D66FE" w:rsidRDefault="00676730" w:rsidP="00B51F24">
            <w:pPr>
              <w:rPr>
                <w:rFonts w:ascii="Calibri" w:hAnsi="Calibri" w:cs="Calibri"/>
                <w:b/>
                <w:bCs/>
                <w:sz w:val="22"/>
                <w:szCs w:val="22"/>
              </w:rPr>
            </w:pPr>
            <w:r>
              <w:rPr>
                <w:rFonts w:ascii="Calibri" w:hAnsi="Calibri" w:cs="Calibri"/>
                <w:b/>
                <w:bCs/>
                <w:sz w:val="22"/>
                <w:szCs w:val="22"/>
              </w:rPr>
              <w:t>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AC83E66" w14:textId="77777777" w:rsidR="00676730" w:rsidRDefault="00676730"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 xml:space="preserve">DPH </w:t>
            </w:r>
          </w:p>
          <w:p w14:paraId="4AE52095" w14:textId="413574A2"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v Kč</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676730" w:rsidRPr="007D66FE" w:rsidRDefault="00676730" w:rsidP="00B51F24">
            <w:pPr>
              <w:rPr>
                <w:rFonts w:ascii="Calibri" w:hAnsi="Calibri" w:cs="Calibri"/>
                <w:b/>
                <w:bCs/>
                <w:sz w:val="22"/>
                <w:szCs w:val="22"/>
              </w:rPr>
            </w:pPr>
            <w:r w:rsidRPr="007D66FE">
              <w:rPr>
                <w:rFonts w:ascii="Calibri" w:hAnsi="Calibri" w:cs="Calibri"/>
                <w:b/>
                <w:bCs/>
                <w:sz w:val="22"/>
                <w:szCs w:val="22"/>
              </w:rPr>
              <w:t>včetně DPH</w:t>
            </w:r>
          </w:p>
        </w:tc>
      </w:tr>
      <w:tr w:rsidR="00676730" w:rsidRPr="00B715FE" w14:paraId="7FF714A6" w14:textId="77777777" w:rsidTr="00676730">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676730" w:rsidRPr="002557A7" w:rsidRDefault="00676730"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676730" w:rsidRPr="00B90A24" w:rsidRDefault="0067673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676730" w:rsidRPr="00B90A24" w:rsidRDefault="00676730" w:rsidP="00B51F24">
            <w:pPr>
              <w:rPr>
                <w:rFonts w:ascii="Calibri" w:hAnsi="Calibri" w:cs="Calibri"/>
                <w:b/>
                <w:bCs/>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676730" w:rsidRPr="00B90A24" w:rsidRDefault="0067673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E20FE9F" w14:textId="77777777" w:rsidR="00676730" w:rsidRPr="00B90A24" w:rsidRDefault="00676730"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2FC8FAE" w:rsidR="00676730" w:rsidRPr="00B90A24" w:rsidRDefault="00676730"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676730" w:rsidRPr="00B90A24" w:rsidRDefault="0067673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676730">
        <w:rPr>
          <w:rFonts w:ascii="Calibri" w:hAnsi="Calibri" w:cs="Calibri"/>
          <w:highlight w:val="lightGray"/>
        </w:rPr>
        <w:t>(bude doplněno před podpisem smlouvy)</w:t>
      </w:r>
    </w:p>
    <w:sectPr w:rsidR="00D02334" w:rsidRPr="00B071C9" w:rsidSect="00433F58">
      <w:headerReference w:type="default" r:id="rId8"/>
      <w:footerReference w:type="default" r:id="rId9"/>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38F1248">
          <wp:simplePos x="0" y="0"/>
          <wp:positionH relativeFrom="margin">
            <wp:posOffset>4075430</wp:posOffset>
          </wp:positionH>
          <wp:positionV relativeFrom="paragraph">
            <wp:posOffset>-255905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3F7723"/>
    <w:rsid w:val="00424E16"/>
    <w:rsid w:val="00433F58"/>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76730"/>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77306"/>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10</Pages>
  <Words>3406</Words>
  <Characters>20100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2022-02-09T13:00:00Z</dcterms:created>
  <dcterms:modified xsi:type="dcterms:W3CDTF">2022-11-19T02:18:00Z</dcterms:modified>
</cp:coreProperties>
</file>